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939" w:rsidRPr="00D06FA7" w:rsidRDefault="00111939" w:rsidP="00111939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Chapter notes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3 Polynomials</w:t>
      </w:r>
    </w:p>
    <w:p w:rsidR="00A00B11" w:rsidRPr="004E0597" w:rsidRDefault="00A00B11" w:rsidP="00BA1F96">
      <w:pPr>
        <w:pStyle w:val="Heading1"/>
        <w:spacing w:before="200"/>
        <w:rPr>
          <w:rFonts w:ascii="Times New Roman" w:hAnsi="Times New Roman" w:cs="Times New Roman"/>
          <w:color w:val="auto"/>
          <w:sz w:val="22"/>
          <w:szCs w:val="22"/>
        </w:rPr>
      </w:pPr>
    </w:p>
    <w:p w:rsidR="00995E99" w:rsidRPr="00BA1F96" w:rsidRDefault="00111939" w:rsidP="00BA1F96">
      <w:pPr>
        <w:pStyle w:val="Heading1"/>
        <w:spacing w:before="200"/>
        <w:rPr>
          <w:rFonts w:ascii="Times New Roman" w:hAnsi="Times New Roman" w:cs="Times New Roman"/>
          <w:color w:val="4F81BD" w:themeColor="accent1"/>
          <w:sz w:val="26"/>
          <w:szCs w:val="26"/>
        </w:rPr>
      </w:pPr>
      <w:r w:rsidRPr="00BA1F96">
        <w:rPr>
          <w:rFonts w:ascii="Times New Roman" w:hAnsi="Times New Roman" w:cs="Times New Roman"/>
          <w:color w:val="4F81BD" w:themeColor="accent1"/>
          <w:sz w:val="26"/>
          <w:szCs w:val="26"/>
        </w:rPr>
        <w:t>Overview</w:t>
      </w:r>
    </w:p>
    <w:p w:rsidR="00234D47" w:rsidRPr="00BA1F96" w:rsidRDefault="00234D47" w:rsidP="00234D47">
      <w:pPr>
        <w:rPr>
          <w:rFonts w:ascii="Times New Roman" w:hAnsi="Times New Roman" w:cs="Times New Roman"/>
          <w:i/>
        </w:rPr>
      </w:pPr>
      <w:r w:rsidRPr="00BA1F96">
        <w:rPr>
          <w:rFonts w:ascii="Times New Roman" w:hAnsi="Times New Roman" w:cs="Times New Roman"/>
          <w:i/>
        </w:rPr>
        <w:t>This chapter adds to the knowledge base of functions, graphs and techniques, primarily for use in chapters 4, 5 and</w:t>
      </w:r>
      <w:r w:rsidR="00F2797E">
        <w:rPr>
          <w:rFonts w:ascii="Times New Roman" w:hAnsi="Times New Roman" w:cs="Times New Roman"/>
          <w:i/>
        </w:rPr>
        <w:t xml:space="preserve"> 6. We recommend approximately five</w:t>
      </w:r>
      <w:r w:rsidRPr="00BA1F96">
        <w:rPr>
          <w:rFonts w:ascii="Times New Roman" w:hAnsi="Times New Roman" w:cs="Times New Roman"/>
          <w:i/>
        </w:rPr>
        <w:t xml:space="preserve"> teaching hours. </w:t>
      </w:r>
    </w:p>
    <w:p w:rsidR="001C49A3" w:rsidRPr="00BA1F96" w:rsidRDefault="001C49A3" w:rsidP="00BA1F96">
      <w:pPr>
        <w:pStyle w:val="Heading2"/>
        <w:rPr>
          <w:rFonts w:ascii="Times New Roman" w:hAnsi="Times New Roman" w:cs="Times New Roman"/>
        </w:rPr>
      </w:pPr>
      <w:r w:rsidRPr="00BA1F96">
        <w:rPr>
          <w:rFonts w:ascii="Times New Roman" w:hAnsi="Times New Roman" w:cs="Times New Roman"/>
        </w:rPr>
        <w:t>Introductory problem</w:t>
      </w:r>
    </w:p>
    <w:p w:rsidR="001C49A3" w:rsidRPr="00BA1F96" w:rsidRDefault="001C49A3">
      <w:pPr>
        <w:rPr>
          <w:rFonts w:ascii="Times New Roman" w:hAnsi="Times New Roman" w:cs="Times New Roman"/>
        </w:rPr>
      </w:pPr>
      <w:r w:rsidRPr="00BA1F96">
        <w:rPr>
          <w:rFonts w:ascii="Times New Roman" w:hAnsi="Times New Roman" w:cs="Times New Roman"/>
        </w:rPr>
        <w:t xml:space="preserve">This problem allows a comparison to be made with the methods of solving quadratic equations to develop an understanding of why cubics are so much more difficult to deal with. </w:t>
      </w:r>
      <w:r w:rsidR="00B036C2">
        <w:rPr>
          <w:rFonts w:ascii="Times New Roman" w:hAnsi="Times New Roman" w:cs="Times New Roman"/>
        </w:rPr>
        <w:t>The worked solution is given at the end of the chapter, page 83; the idea being that students should be able to answer the question using the methods covered in the chapter.</w:t>
      </w:r>
    </w:p>
    <w:p w:rsidR="001C49A3" w:rsidRPr="00BA1F96" w:rsidRDefault="00BB2567" w:rsidP="00BA1F96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3A Working with p</w:t>
      </w:r>
      <w:r w:rsidR="001C49A3" w:rsidRPr="00BA1F96">
        <w:rPr>
          <w:rFonts w:ascii="Times New Roman" w:hAnsi="Times New Roman" w:cs="Times New Roman"/>
        </w:rPr>
        <w:t>olynomials</w:t>
      </w:r>
      <w:r w:rsidR="009D741C">
        <w:rPr>
          <w:rFonts w:ascii="Times New Roman" w:hAnsi="Times New Roman" w:cs="Times New Roman"/>
        </w:rPr>
        <w:t>, p58</w:t>
      </w:r>
    </w:p>
    <w:p w:rsidR="001C49A3" w:rsidRPr="00BA1F96" w:rsidRDefault="001A0E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 students who think that K</w:t>
      </w:r>
      <w:r w:rsidR="001C49A3" w:rsidRPr="00BA1F96">
        <w:rPr>
          <w:rFonts w:ascii="Times New Roman" w:hAnsi="Times New Roman" w:cs="Times New Roman"/>
        </w:rPr>
        <w:t>ey point 3.1 is trivial, you might like to point out that a similar rule for fractions (i.e.</w:t>
      </w:r>
      <w:r w:rsidR="006307B2">
        <w:rPr>
          <w:rFonts w:ascii="Times New Roman" w:hAnsi="Times New Roman" w:cs="Times New Roman"/>
        </w:rPr>
        <w:t xml:space="preserve"> </w:t>
      </w:r>
      <w:r w:rsidR="006307B2" w:rsidRPr="006307B2">
        <w:rPr>
          <w:rFonts w:ascii="Times New Roman" w:hAnsi="Times New Roman" w:cs="Times New Roman"/>
          <w:position w:val="-22"/>
        </w:rPr>
        <w:object w:dxaOrig="62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25pt;height:29.2pt" o:ole="">
            <v:imagedata r:id="rId7" o:title=""/>
          </v:shape>
          <o:OLEObject Type="Embed" ProgID="Equation.DSMT4" ShapeID="_x0000_i1025" DrawAspect="Content" ObjectID="_1428227142" r:id="rId8"/>
        </w:object>
      </w:r>
      <w:r w:rsidR="001C49A3" w:rsidRPr="00BA1F96">
        <w:rPr>
          <w:rFonts w:ascii="Times New Roman" w:eastAsiaTheme="minorEastAsia" w:hAnsi="Times New Roman" w:cs="Times New Roman"/>
        </w:rPr>
        <w:t xml:space="preserve"> if and only if</w:t>
      </w:r>
      <w:r w:rsidR="00AE5F26">
        <w:rPr>
          <w:rFonts w:ascii="Times New Roman" w:eastAsiaTheme="minorEastAsia" w:hAnsi="Times New Roman" w:cs="Times New Roman"/>
        </w:rPr>
        <w:t xml:space="preserve"> </w:t>
      </w:r>
      <w:r w:rsidR="00AE5F26" w:rsidRPr="00AE5F26">
        <w:rPr>
          <w:rFonts w:ascii="Times New Roman" w:eastAsiaTheme="minorEastAsia" w:hAnsi="Times New Roman" w:cs="Times New Roman"/>
          <w:i/>
        </w:rPr>
        <w:t>a</w:t>
      </w:r>
      <w:r w:rsidR="00AE5F26">
        <w:rPr>
          <w:rFonts w:ascii="Times New Roman" w:eastAsiaTheme="minorEastAsia" w:hAnsi="Times New Roman" w:cs="Times New Roman"/>
        </w:rPr>
        <w:t xml:space="preserve"> = </w:t>
      </w:r>
      <w:r w:rsidR="00AE5F26" w:rsidRPr="00AE5F26">
        <w:rPr>
          <w:rFonts w:ascii="Times New Roman" w:eastAsiaTheme="minorEastAsia" w:hAnsi="Times New Roman" w:cs="Times New Roman"/>
          <w:i/>
        </w:rPr>
        <w:t>c</w:t>
      </w:r>
      <w:r w:rsidR="00AE5F26">
        <w:rPr>
          <w:rFonts w:ascii="Times New Roman" w:eastAsiaTheme="minorEastAsia" w:hAnsi="Times New Roman" w:cs="Times New Roman"/>
        </w:rPr>
        <w:t xml:space="preserve"> and </w:t>
      </w:r>
      <w:r w:rsidR="00AE5F26" w:rsidRPr="00AE5F26">
        <w:rPr>
          <w:rFonts w:ascii="Times New Roman" w:eastAsiaTheme="minorEastAsia" w:hAnsi="Times New Roman" w:cs="Times New Roman"/>
          <w:i/>
        </w:rPr>
        <w:t>b</w:t>
      </w:r>
      <w:r w:rsidR="00AE5F26">
        <w:rPr>
          <w:rFonts w:ascii="Times New Roman" w:eastAsiaTheme="minorEastAsia" w:hAnsi="Times New Roman" w:cs="Times New Roman"/>
        </w:rPr>
        <w:t xml:space="preserve"> = </w:t>
      </w:r>
      <w:r w:rsidR="00AE5F26" w:rsidRPr="00AE5F26">
        <w:rPr>
          <w:rFonts w:ascii="Times New Roman" w:eastAsiaTheme="minorEastAsia" w:hAnsi="Times New Roman" w:cs="Times New Roman"/>
          <w:i/>
        </w:rPr>
        <w:t>d</w:t>
      </w:r>
      <w:r w:rsidR="006307B2">
        <w:rPr>
          <w:rFonts w:ascii="Times New Roman" w:eastAsiaTheme="minorEastAsia" w:hAnsi="Times New Roman" w:cs="Times New Roman"/>
        </w:rPr>
        <w:t>) is clearly not correct.</w:t>
      </w:r>
    </w:p>
    <w:p w:rsidR="001C49A3" w:rsidRPr="00494D87" w:rsidRDefault="001A0ED5">
      <w:pPr>
        <w:rPr>
          <w:rFonts w:ascii="Times New Roman" w:hAnsi="Times New Roman" w:cs="Times New Roman"/>
        </w:rPr>
      </w:pPr>
      <w:r w:rsidRPr="00494D87">
        <w:rPr>
          <w:rFonts w:ascii="Times New Roman" w:hAnsi="Times New Roman" w:cs="Times New Roman"/>
        </w:rPr>
        <w:t>This section presents a ‘</w:t>
      </w:r>
      <w:r w:rsidR="001C49A3" w:rsidRPr="00494D87">
        <w:rPr>
          <w:rFonts w:ascii="Times New Roman" w:hAnsi="Times New Roman" w:cs="Times New Roman"/>
        </w:rPr>
        <w:t>synthetic division</w:t>
      </w:r>
      <w:r w:rsidRPr="00494D87">
        <w:rPr>
          <w:rFonts w:ascii="Times New Roman" w:hAnsi="Times New Roman" w:cs="Times New Roman"/>
        </w:rPr>
        <w:t>’</w:t>
      </w:r>
      <w:r w:rsidR="001C49A3" w:rsidRPr="00494D87">
        <w:rPr>
          <w:rFonts w:ascii="Times New Roman" w:hAnsi="Times New Roman" w:cs="Times New Roman"/>
        </w:rPr>
        <w:t xml:space="preserve"> method for polynomials. Some people prefer a </w:t>
      </w:r>
      <w:r w:rsidRPr="00494D87">
        <w:rPr>
          <w:rFonts w:ascii="Times New Roman" w:hAnsi="Times New Roman" w:cs="Times New Roman"/>
        </w:rPr>
        <w:t>‘</w:t>
      </w:r>
      <w:r w:rsidR="001C49A3" w:rsidRPr="00494D87">
        <w:rPr>
          <w:rFonts w:ascii="Times New Roman" w:hAnsi="Times New Roman" w:cs="Times New Roman"/>
        </w:rPr>
        <w:t>long division</w:t>
      </w:r>
      <w:r w:rsidRPr="00494D87">
        <w:rPr>
          <w:rFonts w:ascii="Times New Roman" w:hAnsi="Times New Roman" w:cs="Times New Roman"/>
        </w:rPr>
        <w:t>’</w:t>
      </w:r>
      <w:r w:rsidR="001C49A3" w:rsidRPr="00494D87">
        <w:rPr>
          <w:rFonts w:ascii="Times New Roman" w:hAnsi="Times New Roman" w:cs="Times New Roman"/>
        </w:rPr>
        <w:t xml:space="preserve"> method which is equally acceptable. </w:t>
      </w:r>
    </w:p>
    <w:p w:rsidR="00AB620C" w:rsidRPr="00BA1F96" w:rsidRDefault="00AB620C">
      <w:pPr>
        <w:rPr>
          <w:rFonts w:ascii="Times New Roman" w:eastAsiaTheme="minorEastAsia" w:hAnsi="Times New Roman" w:cs="Times New Roman"/>
        </w:rPr>
      </w:pPr>
      <w:r w:rsidRPr="00494D87">
        <w:rPr>
          <w:rFonts w:ascii="Times New Roman" w:hAnsi="Times New Roman" w:cs="Times New Roman"/>
        </w:rPr>
        <w:t>The statement in 7(b) is not true since, for example, the sum of</w:t>
      </w:r>
      <w:r w:rsidR="00AE5F26">
        <w:rPr>
          <w:rFonts w:ascii="Times New Roman" w:hAnsi="Times New Roman" w:cs="Times New Roman"/>
        </w:rPr>
        <w:t xml:space="preserve"> </w:t>
      </w:r>
      <w:r w:rsidR="00AE5F26" w:rsidRPr="00AE5F26">
        <w:rPr>
          <w:rFonts w:ascii="Times New Roman" w:hAnsi="Times New Roman" w:cs="Times New Roman"/>
          <w:i/>
        </w:rPr>
        <w:t>x</w:t>
      </w:r>
      <w:r w:rsidR="00AE5F26" w:rsidRPr="00AE5F2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E5F26">
        <w:rPr>
          <w:rFonts w:ascii="Times New Roman" w:hAnsi="Times New Roman" w:cs="Times New Roman"/>
        </w:rPr>
        <w:t xml:space="preserve"> + 5</w:t>
      </w:r>
      <w:r w:rsidR="00AE5F26" w:rsidRPr="00AE5F26">
        <w:rPr>
          <w:rFonts w:ascii="Times New Roman" w:hAnsi="Times New Roman" w:cs="Times New Roman"/>
          <w:i/>
        </w:rPr>
        <w:t>x</w:t>
      </w:r>
      <w:r w:rsidR="00AE5F26">
        <w:rPr>
          <w:rFonts w:ascii="Times New Roman" w:hAnsi="Times New Roman" w:cs="Times New Roman"/>
        </w:rPr>
        <w:t xml:space="preserve"> and 6 – </w:t>
      </w:r>
      <w:r w:rsidR="00AE5F26" w:rsidRPr="00AE5F26">
        <w:rPr>
          <w:rFonts w:ascii="Times New Roman" w:hAnsi="Times New Roman" w:cs="Times New Roman"/>
          <w:i/>
        </w:rPr>
        <w:t>x</w:t>
      </w:r>
      <w:r w:rsidR="00AE5F26" w:rsidRPr="00AE5F2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94D87">
        <w:rPr>
          <w:rFonts w:ascii="Times New Roman" w:eastAsiaTheme="minorEastAsia" w:hAnsi="Times New Roman" w:cs="Times New Roman"/>
        </w:rPr>
        <w:t xml:space="preserve"> is not a quadratic.</w:t>
      </w:r>
      <w:r w:rsidRPr="00BA1F96">
        <w:rPr>
          <w:rFonts w:ascii="Times New Roman" w:eastAsiaTheme="minorEastAsia" w:hAnsi="Times New Roman" w:cs="Times New Roman"/>
        </w:rPr>
        <w:t xml:space="preserve"> </w:t>
      </w:r>
    </w:p>
    <w:p w:rsidR="00AB620C" w:rsidRPr="00BA1F96" w:rsidRDefault="00BA1F96" w:rsidP="00BA1F96">
      <w:pPr>
        <w:pStyle w:val="Heading2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3B </w:t>
      </w:r>
      <w:r w:rsidR="00AB620C" w:rsidRPr="00BA1F96">
        <w:rPr>
          <w:rFonts w:ascii="Times New Roman" w:eastAsiaTheme="minorEastAsia" w:hAnsi="Times New Roman" w:cs="Times New Roman"/>
        </w:rPr>
        <w:t>Remain</w:t>
      </w:r>
      <w:r w:rsidR="00BB2567">
        <w:rPr>
          <w:rFonts w:ascii="Times New Roman" w:eastAsiaTheme="minorEastAsia" w:hAnsi="Times New Roman" w:cs="Times New Roman"/>
        </w:rPr>
        <w:t>der and factor theorems</w:t>
      </w:r>
      <w:r w:rsidR="009D741C">
        <w:rPr>
          <w:rFonts w:ascii="Times New Roman" w:eastAsiaTheme="minorEastAsia" w:hAnsi="Times New Roman" w:cs="Times New Roman"/>
        </w:rPr>
        <w:t>, p63</w:t>
      </w:r>
    </w:p>
    <w:p w:rsidR="003072B1" w:rsidRPr="00554FBD" w:rsidRDefault="003072B1" w:rsidP="003072B1">
      <w:pPr>
        <w:rPr>
          <w:rFonts w:ascii="Times New Roman" w:eastAsiaTheme="minorEastAsia" w:hAnsi="Times New Roman" w:cs="Times New Roman"/>
          <w:i/>
        </w:rPr>
      </w:pPr>
      <w:r w:rsidRPr="00554FBD">
        <w:rPr>
          <w:rFonts w:ascii="Times New Roman" w:eastAsiaTheme="minorEastAsia" w:hAnsi="Times New Roman" w:cs="Times New Roman"/>
          <w:i/>
        </w:rPr>
        <w:t>Hints for the grade 7 questions:</w:t>
      </w:r>
    </w:p>
    <w:p w:rsidR="00AB620C" w:rsidRPr="00494D87" w:rsidRDefault="00AB620C" w:rsidP="004E0597">
      <w:pPr>
        <w:ind w:left="360" w:hanging="360"/>
        <w:rPr>
          <w:rFonts w:ascii="Times New Roman" w:eastAsiaTheme="minorEastAsia" w:hAnsi="Times New Roman" w:cs="Times New Roman"/>
        </w:rPr>
      </w:pPr>
      <w:r w:rsidRPr="00494D87">
        <w:rPr>
          <w:rFonts w:ascii="Times New Roman" w:eastAsiaTheme="minorEastAsia" w:hAnsi="Times New Roman" w:cs="Times New Roman"/>
          <w:b/>
        </w:rPr>
        <w:t>10.</w:t>
      </w:r>
      <w:r w:rsidR="004E0597" w:rsidRPr="00494D87">
        <w:rPr>
          <w:rFonts w:ascii="Times New Roman" w:eastAsiaTheme="minorEastAsia" w:hAnsi="Times New Roman" w:cs="Times New Roman"/>
          <w:b/>
        </w:rPr>
        <w:tab/>
      </w:r>
      <w:r w:rsidR="000B2300" w:rsidRPr="00494D87">
        <w:rPr>
          <w:rFonts w:ascii="Times New Roman" w:eastAsiaTheme="minorEastAsia" w:hAnsi="Times New Roman" w:cs="Times New Roman"/>
        </w:rPr>
        <w:t>You do not need to find</w:t>
      </w:r>
      <w:r w:rsidR="00AE5F26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AE5F26" w:rsidRPr="00AE5F26">
        <w:rPr>
          <w:rFonts w:ascii="Times New Roman" w:eastAsiaTheme="minorEastAsia" w:hAnsi="Times New Roman" w:cs="Times New Roman"/>
          <w:i/>
        </w:rPr>
        <w:t>a</w:t>
      </w:r>
      <w:r w:rsidR="00AE5F26">
        <w:rPr>
          <w:rFonts w:ascii="Times New Roman" w:eastAsiaTheme="minorEastAsia" w:hAnsi="Times New Roman" w:cs="Times New Roman"/>
        </w:rPr>
        <w:t xml:space="preserve"> and</w:t>
      </w:r>
      <w:proofErr w:type="gramEnd"/>
      <w:r w:rsidR="00AE5F26">
        <w:rPr>
          <w:rFonts w:ascii="Times New Roman" w:eastAsiaTheme="minorEastAsia" w:hAnsi="Times New Roman" w:cs="Times New Roman"/>
        </w:rPr>
        <w:t xml:space="preserve"> </w:t>
      </w:r>
      <w:r w:rsidR="00AE5F26" w:rsidRPr="00AE5F26">
        <w:rPr>
          <w:rFonts w:ascii="Times New Roman" w:eastAsiaTheme="minorEastAsia" w:hAnsi="Times New Roman" w:cs="Times New Roman"/>
          <w:i/>
        </w:rPr>
        <w:t>b</w:t>
      </w:r>
      <w:r w:rsidR="000B2300" w:rsidRPr="00494D87">
        <w:rPr>
          <w:rFonts w:ascii="Times New Roman" w:eastAsiaTheme="minorEastAsia" w:hAnsi="Times New Roman" w:cs="Times New Roman"/>
        </w:rPr>
        <w:t xml:space="preserve"> individually – just the value of</w:t>
      </w:r>
      <w:r w:rsidR="00AE5F26">
        <w:rPr>
          <w:rFonts w:ascii="Times New Roman" w:eastAsiaTheme="minorEastAsia" w:hAnsi="Times New Roman" w:cs="Times New Roman"/>
        </w:rPr>
        <w:t xml:space="preserve"> </w:t>
      </w:r>
      <w:r w:rsidR="00AE5F26" w:rsidRPr="00AE5F26">
        <w:rPr>
          <w:rFonts w:ascii="Times New Roman" w:eastAsiaTheme="minorEastAsia" w:hAnsi="Times New Roman" w:cs="Times New Roman"/>
          <w:i/>
        </w:rPr>
        <w:t>a</w:t>
      </w:r>
      <w:r w:rsidR="00AE5F26">
        <w:rPr>
          <w:rFonts w:ascii="Times New Roman" w:eastAsiaTheme="minorEastAsia" w:hAnsi="Times New Roman" w:cs="Times New Roman"/>
        </w:rPr>
        <w:t xml:space="preserve"> + </w:t>
      </w:r>
      <w:r w:rsidR="00AE5F26" w:rsidRPr="00AE5F26">
        <w:rPr>
          <w:rFonts w:ascii="Times New Roman" w:eastAsiaTheme="minorEastAsia" w:hAnsi="Times New Roman" w:cs="Times New Roman"/>
          <w:i/>
        </w:rPr>
        <w:t>b</w:t>
      </w:r>
      <w:r w:rsidR="000B2300" w:rsidRPr="00494D87">
        <w:rPr>
          <w:rFonts w:ascii="Times New Roman" w:eastAsiaTheme="minorEastAsia" w:hAnsi="Times New Roman" w:cs="Times New Roman"/>
        </w:rPr>
        <w:t>.</w:t>
      </w:r>
    </w:p>
    <w:p w:rsidR="000B2300" w:rsidRPr="00BA1F96" w:rsidRDefault="000B2300" w:rsidP="004E0597">
      <w:pPr>
        <w:ind w:left="360" w:hanging="360"/>
        <w:rPr>
          <w:rFonts w:ascii="Times New Roman" w:eastAsiaTheme="minorEastAsia" w:hAnsi="Times New Roman" w:cs="Times New Roman"/>
        </w:rPr>
      </w:pPr>
      <w:r w:rsidRPr="00494D87">
        <w:rPr>
          <w:rFonts w:ascii="Times New Roman" w:eastAsiaTheme="minorEastAsia" w:hAnsi="Times New Roman" w:cs="Times New Roman"/>
          <w:b/>
        </w:rPr>
        <w:t>11.</w:t>
      </w:r>
      <w:r w:rsidR="004E0597" w:rsidRPr="00494D87">
        <w:rPr>
          <w:rFonts w:ascii="Times New Roman" w:eastAsiaTheme="minorEastAsia" w:hAnsi="Times New Roman" w:cs="Times New Roman"/>
          <w:b/>
        </w:rPr>
        <w:tab/>
      </w:r>
      <w:r w:rsidRPr="00494D87">
        <w:rPr>
          <w:rFonts w:ascii="Times New Roman" w:eastAsiaTheme="minorEastAsia" w:hAnsi="Times New Roman" w:cs="Times New Roman"/>
        </w:rPr>
        <w:t>If</w:t>
      </w:r>
      <w:r w:rsidR="00AE5F26">
        <w:rPr>
          <w:rFonts w:ascii="Times New Roman" w:eastAsiaTheme="minorEastAsia" w:hAnsi="Times New Roman" w:cs="Times New Roman"/>
        </w:rPr>
        <w:t xml:space="preserve"> </w:t>
      </w:r>
      <w:r w:rsidR="00AE5F26" w:rsidRPr="00AE5F26">
        <w:rPr>
          <w:rFonts w:ascii="Times New Roman" w:eastAsiaTheme="minorEastAsia" w:hAnsi="Times New Roman" w:cs="Times New Roman"/>
          <w:i/>
        </w:rPr>
        <w:t>x</w:t>
      </w:r>
      <w:r w:rsidR="00AE5F26" w:rsidRPr="00AE5F26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AE5F26">
        <w:rPr>
          <w:rFonts w:ascii="Times New Roman" w:eastAsiaTheme="minorEastAsia" w:hAnsi="Times New Roman" w:cs="Times New Roman"/>
        </w:rPr>
        <w:t xml:space="preserve"> – 5</w:t>
      </w:r>
      <w:r w:rsidR="00AE5F26" w:rsidRPr="00AE5F26">
        <w:rPr>
          <w:rFonts w:ascii="Times New Roman" w:eastAsiaTheme="minorEastAsia" w:hAnsi="Times New Roman" w:cs="Times New Roman"/>
          <w:i/>
        </w:rPr>
        <w:t>x</w:t>
      </w:r>
      <w:r w:rsidR="00AE5F26">
        <w:rPr>
          <w:rFonts w:ascii="Times New Roman" w:eastAsiaTheme="minorEastAsia" w:hAnsi="Times New Roman" w:cs="Times New Roman"/>
        </w:rPr>
        <w:t xml:space="preserve"> + 6 </w:t>
      </w:r>
      <w:r w:rsidRPr="00494D87">
        <w:rPr>
          <w:rFonts w:ascii="Times New Roman" w:eastAsiaTheme="minorEastAsia" w:hAnsi="Times New Roman" w:cs="Times New Roman"/>
        </w:rPr>
        <w:t>is a factor then</w:t>
      </w:r>
      <w:r w:rsidRPr="00BA1F96">
        <w:rPr>
          <w:rFonts w:ascii="Times New Roman" w:eastAsiaTheme="minorEastAsia" w:hAnsi="Times New Roman" w:cs="Times New Roman"/>
        </w:rPr>
        <w:t xml:space="preserve"> deduce two linear factors. </w:t>
      </w:r>
    </w:p>
    <w:p w:rsidR="000B2300" w:rsidRPr="00BA1F96" w:rsidRDefault="00BA1F96" w:rsidP="00BA1F96">
      <w:pPr>
        <w:pStyle w:val="Heading2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3C </w:t>
      </w:r>
      <w:r w:rsidR="00BB2567">
        <w:rPr>
          <w:rFonts w:ascii="Times New Roman" w:eastAsiaTheme="minorEastAsia" w:hAnsi="Times New Roman" w:cs="Times New Roman"/>
        </w:rPr>
        <w:t>Sketching polynomial functions</w:t>
      </w:r>
      <w:r w:rsidR="009D741C">
        <w:rPr>
          <w:rFonts w:ascii="Times New Roman" w:eastAsiaTheme="minorEastAsia" w:hAnsi="Times New Roman" w:cs="Times New Roman"/>
        </w:rPr>
        <w:t>, p68</w:t>
      </w:r>
    </w:p>
    <w:p w:rsidR="000B2300" w:rsidRPr="00BA1F96" w:rsidRDefault="00B2685E" w:rsidP="000B2300">
      <w:pPr>
        <w:rPr>
          <w:rFonts w:ascii="Times New Roman" w:eastAsiaTheme="minorEastAsia" w:hAnsi="Times New Roman" w:cs="Times New Roman"/>
        </w:rPr>
      </w:pPr>
      <w:r w:rsidRPr="00BA1F96">
        <w:rPr>
          <w:rFonts w:ascii="Times New Roman" w:hAnsi="Times New Roman" w:cs="Times New Roman"/>
        </w:rPr>
        <w:t xml:space="preserve">There are some polynomials with complex roots which are not easy to write down from their graph (e.g. </w:t>
      </w:r>
      <w:r w:rsidR="00AE5F26">
        <w:rPr>
          <w:rFonts w:ascii="Times New Roman" w:eastAsiaTheme="minorEastAsia" w:hAnsi="Times New Roman" w:cs="Times New Roman"/>
        </w:rPr>
        <w:t xml:space="preserve"> </w:t>
      </w:r>
      <w:r w:rsidR="00AE5F26" w:rsidRPr="00AE5F26">
        <w:rPr>
          <w:rFonts w:ascii="Times New Roman" w:eastAsiaTheme="minorEastAsia" w:hAnsi="Times New Roman" w:cs="Times New Roman"/>
          <w:i/>
        </w:rPr>
        <w:t>y</w:t>
      </w:r>
      <w:r w:rsidR="00AE5F26">
        <w:rPr>
          <w:rFonts w:ascii="Times New Roman" w:eastAsiaTheme="minorEastAsia" w:hAnsi="Times New Roman" w:cs="Times New Roman"/>
        </w:rPr>
        <w:t xml:space="preserve"> = </w:t>
      </w:r>
      <w:r w:rsidR="00AE5F26" w:rsidRPr="00AE5F26">
        <w:rPr>
          <w:rFonts w:ascii="Times New Roman" w:eastAsiaTheme="minorEastAsia" w:hAnsi="Times New Roman" w:cs="Times New Roman"/>
          <w:i/>
        </w:rPr>
        <w:t>x</w:t>
      </w:r>
      <w:r w:rsidR="00AE5F26" w:rsidRPr="00AE5F26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="00AE5F26">
        <w:rPr>
          <w:rFonts w:ascii="Times New Roman" w:eastAsiaTheme="minorEastAsia" w:hAnsi="Times New Roman" w:cs="Times New Roman"/>
        </w:rPr>
        <w:t xml:space="preserve"> – </w:t>
      </w:r>
      <w:r w:rsidR="00AE5F26" w:rsidRPr="00AE5F26">
        <w:rPr>
          <w:rFonts w:ascii="Times New Roman" w:eastAsiaTheme="minorEastAsia" w:hAnsi="Times New Roman" w:cs="Times New Roman"/>
          <w:i/>
        </w:rPr>
        <w:t>x</w:t>
      </w:r>
      <w:r w:rsidR="00AE5F26">
        <w:rPr>
          <w:rFonts w:ascii="Times New Roman" w:eastAsiaTheme="minorEastAsia" w:hAnsi="Times New Roman" w:cs="Times New Roman"/>
        </w:rPr>
        <w:t xml:space="preserve"> + 5).</w:t>
      </w:r>
    </w:p>
    <w:p w:rsidR="00B2685E" w:rsidRDefault="00B2685E" w:rsidP="000B2300">
      <w:pPr>
        <w:rPr>
          <w:rFonts w:ascii="Times New Roman" w:eastAsiaTheme="minorEastAsia" w:hAnsi="Times New Roman" w:cs="Times New Roman"/>
        </w:rPr>
      </w:pPr>
      <w:r w:rsidRPr="00BA1F96">
        <w:rPr>
          <w:rFonts w:ascii="Times New Roman" w:eastAsiaTheme="minorEastAsia" w:hAnsi="Times New Roman" w:cs="Times New Roman"/>
        </w:rPr>
        <w:t xml:space="preserve">It might be interesting to discuss </w:t>
      </w:r>
      <w:r w:rsidR="00BE2E88" w:rsidRPr="00BA1F96">
        <w:rPr>
          <w:rFonts w:ascii="Times New Roman" w:eastAsiaTheme="minorEastAsia" w:hAnsi="Times New Roman" w:cs="Times New Roman"/>
        </w:rPr>
        <w:t xml:space="preserve">with some students </w:t>
      </w:r>
      <w:r w:rsidRPr="00BA1F96">
        <w:rPr>
          <w:rFonts w:ascii="Times New Roman" w:eastAsiaTheme="minorEastAsia" w:hAnsi="Times New Roman" w:cs="Times New Roman"/>
        </w:rPr>
        <w:t>how many points are needed to define a quadratic, a cubic</w:t>
      </w:r>
      <w:r w:rsidR="00BE2E88">
        <w:rPr>
          <w:rFonts w:ascii="Times New Roman" w:eastAsiaTheme="minorEastAsia" w:hAnsi="Times New Roman" w:cs="Times New Roman"/>
        </w:rPr>
        <w:t>,</w:t>
      </w:r>
      <w:r w:rsidRPr="00BA1F96">
        <w:rPr>
          <w:rFonts w:ascii="Times New Roman" w:eastAsiaTheme="minorEastAsia" w:hAnsi="Times New Roman" w:cs="Times New Roman"/>
        </w:rPr>
        <w:t xml:space="preserve"> etc. The formula for a quadratic through three points</w:t>
      </w:r>
      <w:r w:rsidR="00CA43CE">
        <w:rPr>
          <w:rFonts w:ascii="Times New Roman" w:eastAsiaTheme="minorEastAsia" w:hAnsi="Times New Roman" w:cs="Times New Roman"/>
        </w:rPr>
        <w:t xml:space="preserve"> (</w:t>
      </w:r>
      <w:r w:rsidR="00CA43CE" w:rsidRPr="00CA43CE">
        <w:rPr>
          <w:rFonts w:ascii="Times New Roman" w:eastAsiaTheme="minorEastAsia" w:hAnsi="Times New Roman" w:cs="Times New Roman"/>
          <w:i/>
        </w:rPr>
        <w:t>x</w:t>
      </w:r>
      <w:r w:rsidR="00CA43CE" w:rsidRPr="00CA43CE">
        <w:rPr>
          <w:rFonts w:ascii="Times New Roman" w:eastAsiaTheme="minorEastAsia" w:hAnsi="Times New Roman" w:cs="Times New Roman"/>
          <w:vertAlign w:val="subscript"/>
        </w:rPr>
        <w:t>1</w:t>
      </w:r>
      <w:r w:rsidR="00CA43CE">
        <w:rPr>
          <w:rFonts w:ascii="Times New Roman" w:eastAsiaTheme="minorEastAsia" w:hAnsi="Times New Roman" w:cs="Times New Roman"/>
        </w:rPr>
        <w:t xml:space="preserve">, </w:t>
      </w:r>
      <w:r w:rsidR="00CA43CE" w:rsidRPr="00CA43CE">
        <w:rPr>
          <w:rFonts w:ascii="Times New Roman" w:eastAsiaTheme="minorEastAsia" w:hAnsi="Times New Roman" w:cs="Times New Roman"/>
          <w:i/>
        </w:rPr>
        <w:t>y</w:t>
      </w:r>
      <w:r w:rsidR="00CA43CE" w:rsidRPr="00CA43CE">
        <w:rPr>
          <w:rFonts w:ascii="Times New Roman" w:eastAsiaTheme="minorEastAsia" w:hAnsi="Times New Roman" w:cs="Times New Roman"/>
          <w:vertAlign w:val="subscript"/>
        </w:rPr>
        <w:t>1</w:t>
      </w:r>
      <w:r w:rsidR="00CA43CE">
        <w:rPr>
          <w:rFonts w:ascii="Times New Roman" w:eastAsiaTheme="minorEastAsia" w:hAnsi="Times New Roman" w:cs="Times New Roman"/>
        </w:rPr>
        <w:t>), (</w:t>
      </w:r>
      <w:r w:rsidR="00CA43CE" w:rsidRPr="00CA43CE">
        <w:rPr>
          <w:rFonts w:ascii="Times New Roman" w:eastAsiaTheme="minorEastAsia" w:hAnsi="Times New Roman" w:cs="Times New Roman"/>
          <w:i/>
        </w:rPr>
        <w:t>x</w:t>
      </w:r>
      <w:r w:rsidR="00CA43CE" w:rsidRPr="00CA43CE">
        <w:rPr>
          <w:rFonts w:ascii="Times New Roman" w:eastAsiaTheme="minorEastAsia" w:hAnsi="Times New Roman" w:cs="Times New Roman"/>
          <w:vertAlign w:val="subscript"/>
        </w:rPr>
        <w:t>2</w:t>
      </w:r>
      <w:r w:rsidR="00CA43CE">
        <w:rPr>
          <w:rFonts w:ascii="Times New Roman" w:eastAsiaTheme="minorEastAsia" w:hAnsi="Times New Roman" w:cs="Times New Roman"/>
        </w:rPr>
        <w:t xml:space="preserve">, </w:t>
      </w:r>
      <w:r w:rsidR="00CA43CE" w:rsidRPr="00CA43CE">
        <w:rPr>
          <w:rFonts w:ascii="Times New Roman" w:eastAsiaTheme="minorEastAsia" w:hAnsi="Times New Roman" w:cs="Times New Roman"/>
          <w:i/>
        </w:rPr>
        <w:t>y</w:t>
      </w:r>
      <w:r w:rsidR="00CA43CE" w:rsidRPr="00CA43CE">
        <w:rPr>
          <w:rFonts w:ascii="Times New Roman" w:eastAsiaTheme="minorEastAsia" w:hAnsi="Times New Roman" w:cs="Times New Roman"/>
          <w:vertAlign w:val="subscript"/>
        </w:rPr>
        <w:t>2</w:t>
      </w:r>
      <w:r w:rsidR="00CA43CE">
        <w:rPr>
          <w:rFonts w:ascii="Times New Roman" w:eastAsiaTheme="minorEastAsia" w:hAnsi="Times New Roman" w:cs="Times New Roman"/>
        </w:rPr>
        <w:t>) and (</w:t>
      </w:r>
      <w:r w:rsidR="00CA43CE" w:rsidRPr="00CA43CE">
        <w:rPr>
          <w:rFonts w:ascii="Times New Roman" w:eastAsiaTheme="minorEastAsia" w:hAnsi="Times New Roman" w:cs="Times New Roman"/>
          <w:i/>
        </w:rPr>
        <w:t>x</w:t>
      </w:r>
      <w:r w:rsidR="00CA43CE" w:rsidRPr="00CA43CE">
        <w:rPr>
          <w:rFonts w:ascii="Times New Roman" w:eastAsiaTheme="minorEastAsia" w:hAnsi="Times New Roman" w:cs="Times New Roman"/>
          <w:vertAlign w:val="subscript"/>
        </w:rPr>
        <w:t>3</w:t>
      </w:r>
      <w:r w:rsidR="00CA43CE">
        <w:rPr>
          <w:rFonts w:ascii="Times New Roman" w:eastAsiaTheme="minorEastAsia" w:hAnsi="Times New Roman" w:cs="Times New Roman"/>
        </w:rPr>
        <w:t xml:space="preserve">, </w:t>
      </w:r>
      <w:r w:rsidR="00CA43CE" w:rsidRPr="00CA43CE">
        <w:rPr>
          <w:rFonts w:ascii="Times New Roman" w:eastAsiaTheme="minorEastAsia" w:hAnsi="Times New Roman" w:cs="Times New Roman"/>
          <w:i/>
        </w:rPr>
        <w:t>y</w:t>
      </w:r>
      <w:r w:rsidR="00CA43CE" w:rsidRPr="00CA43CE">
        <w:rPr>
          <w:rFonts w:ascii="Times New Roman" w:eastAsiaTheme="minorEastAsia" w:hAnsi="Times New Roman" w:cs="Times New Roman"/>
          <w:vertAlign w:val="subscript"/>
        </w:rPr>
        <w:t>3</w:t>
      </w:r>
      <w:r w:rsidR="00CA43CE">
        <w:rPr>
          <w:rFonts w:ascii="Times New Roman" w:eastAsiaTheme="minorEastAsia" w:hAnsi="Times New Roman" w:cs="Times New Roman"/>
        </w:rPr>
        <w:t>)</w:t>
      </w:r>
      <w:r w:rsidR="006A341C" w:rsidRPr="00BA1F96">
        <w:rPr>
          <w:rFonts w:ascii="Times New Roman" w:eastAsiaTheme="minorEastAsia" w:hAnsi="Times New Roman" w:cs="Times New Roman"/>
        </w:rPr>
        <w:t xml:space="preserve"> illustrates this nicely</w:t>
      </w:r>
      <w:r w:rsidRPr="00BA1F96">
        <w:rPr>
          <w:rFonts w:ascii="Times New Roman" w:eastAsiaTheme="minorEastAsia" w:hAnsi="Times New Roman" w:cs="Times New Roman"/>
        </w:rPr>
        <w:t>:</w:t>
      </w:r>
    </w:p>
    <w:p w:rsidR="00B2685E" w:rsidRPr="0050386C" w:rsidRDefault="009A1F47" w:rsidP="009A1F47">
      <w:pPr>
        <w:pStyle w:val="MTDisplayEquation"/>
      </w:pPr>
      <w:r>
        <w:tab/>
      </w:r>
      <w:r w:rsidRPr="009A1F47">
        <w:rPr>
          <w:position w:val="-30"/>
        </w:rPr>
        <w:object w:dxaOrig="5679" w:dyaOrig="700">
          <v:shape id="_x0000_i1026" type="#_x0000_t75" style="width:283.9pt;height:35.3pt" o:ole="">
            <v:imagedata r:id="rId9" o:title=""/>
          </v:shape>
          <o:OLEObject Type="Embed" ProgID="Equation.DSMT4" ShapeID="_x0000_i1026" DrawAspect="Content" ObjectID="_1428227143" r:id="rId10"/>
        </w:object>
      </w:r>
    </w:p>
    <w:p w:rsidR="006A341C" w:rsidRPr="00BA1F96" w:rsidRDefault="00BA1F96" w:rsidP="00BA1F96">
      <w:pPr>
        <w:pStyle w:val="Heading2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3D </w:t>
      </w:r>
      <w:r w:rsidR="006A341C" w:rsidRPr="00BA1F96">
        <w:rPr>
          <w:rFonts w:ascii="Times New Roman" w:eastAsiaTheme="minorEastAsia" w:hAnsi="Times New Roman" w:cs="Times New Roman"/>
        </w:rPr>
        <w:t>The quadratic formula and the discriminant</w:t>
      </w:r>
      <w:r w:rsidR="009D741C">
        <w:rPr>
          <w:rFonts w:ascii="Times New Roman" w:eastAsiaTheme="minorEastAsia" w:hAnsi="Times New Roman" w:cs="Times New Roman"/>
        </w:rPr>
        <w:t>, p76</w:t>
      </w:r>
    </w:p>
    <w:p w:rsidR="003072B1" w:rsidRPr="00554FBD" w:rsidRDefault="003072B1" w:rsidP="003072B1">
      <w:pPr>
        <w:rPr>
          <w:rFonts w:ascii="Times New Roman" w:eastAsiaTheme="minorEastAsia" w:hAnsi="Times New Roman" w:cs="Times New Roman"/>
          <w:i/>
        </w:rPr>
      </w:pPr>
      <w:r w:rsidRPr="00554FBD">
        <w:rPr>
          <w:rFonts w:ascii="Times New Roman" w:eastAsiaTheme="minorEastAsia" w:hAnsi="Times New Roman" w:cs="Times New Roman"/>
          <w:i/>
        </w:rPr>
        <w:t>Hints for the grade 7 questions:</w:t>
      </w:r>
    </w:p>
    <w:p w:rsidR="006A341C" w:rsidRPr="0050386C" w:rsidRDefault="006A341C" w:rsidP="004E0597">
      <w:pPr>
        <w:ind w:left="360" w:hanging="360"/>
        <w:rPr>
          <w:rFonts w:ascii="Times New Roman" w:eastAsiaTheme="minorEastAsia" w:hAnsi="Times New Roman" w:cs="Times New Roman"/>
        </w:rPr>
      </w:pPr>
      <w:r w:rsidRPr="0050386C">
        <w:rPr>
          <w:rFonts w:ascii="Times New Roman" w:eastAsiaTheme="minorEastAsia" w:hAnsi="Times New Roman" w:cs="Times New Roman"/>
          <w:b/>
        </w:rPr>
        <w:t>11.</w:t>
      </w:r>
      <w:r w:rsidR="004E0597" w:rsidRPr="0050386C">
        <w:rPr>
          <w:rFonts w:ascii="Times New Roman" w:eastAsiaTheme="minorEastAsia" w:hAnsi="Times New Roman" w:cs="Times New Roman"/>
          <w:b/>
        </w:rPr>
        <w:tab/>
      </w:r>
      <w:r w:rsidRPr="0050386C">
        <w:rPr>
          <w:rFonts w:ascii="Times New Roman" w:eastAsiaTheme="minorEastAsia" w:hAnsi="Times New Roman" w:cs="Times New Roman"/>
        </w:rPr>
        <w:t xml:space="preserve">This question can be interpreted as meaning that the quadratic has no zeros. </w:t>
      </w:r>
    </w:p>
    <w:p w:rsidR="001C49A3" w:rsidRPr="00D350B7" w:rsidRDefault="006A341C" w:rsidP="004E0597">
      <w:pPr>
        <w:ind w:left="360" w:hanging="360"/>
        <w:rPr>
          <w:rFonts w:ascii="Times New Roman" w:eastAsiaTheme="minorEastAsia" w:hAnsi="Times New Roman" w:cs="Times New Roman"/>
        </w:rPr>
      </w:pPr>
      <w:r w:rsidRPr="0050386C">
        <w:rPr>
          <w:rFonts w:ascii="Times New Roman" w:eastAsiaTheme="minorEastAsia" w:hAnsi="Times New Roman" w:cs="Times New Roman"/>
          <w:b/>
        </w:rPr>
        <w:t>12.</w:t>
      </w:r>
      <w:r w:rsidR="004E0597" w:rsidRPr="0050386C">
        <w:rPr>
          <w:rFonts w:ascii="Times New Roman" w:eastAsiaTheme="minorEastAsia" w:hAnsi="Times New Roman" w:cs="Times New Roman"/>
        </w:rPr>
        <w:tab/>
      </w:r>
      <w:r w:rsidRPr="0050386C">
        <w:rPr>
          <w:rFonts w:ascii="Times New Roman" w:eastAsiaTheme="minorEastAsia" w:hAnsi="Times New Roman" w:cs="Times New Roman"/>
        </w:rPr>
        <w:t>The quadratic formula can be used to find an expression for the dif</w:t>
      </w:r>
      <w:r w:rsidRPr="00BA1F96">
        <w:rPr>
          <w:rFonts w:ascii="Times New Roman" w:eastAsiaTheme="minorEastAsia" w:hAnsi="Times New Roman" w:cs="Times New Roman"/>
        </w:rPr>
        <w:t xml:space="preserve">ference between roots. </w:t>
      </w:r>
      <w:bookmarkStart w:id="0" w:name="_GoBack"/>
      <w:bookmarkEnd w:id="0"/>
    </w:p>
    <w:sectPr w:rsidR="001C49A3" w:rsidRPr="00D350B7" w:rsidSect="00995E99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8F9" w:rsidRDefault="007428F9" w:rsidP="009A1144">
      <w:pPr>
        <w:spacing w:after="0" w:line="240" w:lineRule="auto"/>
      </w:pPr>
      <w:r>
        <w:separator/>
      </w:r>
    </w:p>
  </w:endnote>
  <w:endnote w:type="continuationSeparator" w:id="0">
    <w:p w:rsidR="007428F9" w:rsidRDefault="007428F9" w:rsidP="009A1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3E5" w:rsidRPr="00556E52" w:rsidRDefault="007773E5" w:rsidP="007773E5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895133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895133" w:rsidRPr="00556E52">
      <w:rPr>
        <w:rStyle w:val="PageNumber"/>
        <w:rFonts w:ascii="Times New Roman" w:hAnsi="Times New Roman" w:cs="Times New Roman"/>
      </w:rPr>
      <w:fldChar w:fldCharType="separate"/>
    </w:r>
    <w:r w:rsidR="00BB4243">
      <w:rPr>
        <w:rStyle w:val="PageNumber"/>
        <w:rFonts w:ascii="Times New Roman" w:hAnsi="Times New Roman" w:cs="Times New Roman"/>
        <w:noProof/>
      </w:rPr>
      <w:t>1</w:t>
    </w:r>
    <w:r w:rsidR="00895133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895133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895133" w:rsidRPr="00556E52">
      <w:rPr>
        <w:rStyle w:val="PageNumber"/>
        <w:rFonts w:ascii="Times New Roman" w:hAnsi="Times New Roman" w:cs="Times New Roman"/>
      </w:rPr>
      <w:fldChar w:fldCharType="separate"/>
    </w:r>
    <w:r w:rsidR="00BB4243">
      <w:rPr>
        <w:rStyle w:val="PageNumber"/>
        <w:rFonts w:ascii="Times New Roman" w:hAnsi="Times New Roman" w:cs="Times New Roman"/>
        <w:noProof/>
      </w:rPr>
      <w:t>1</w:t>
    </w:r>
    <w:r w:rsidR="00895133" w:rsidRPr="00556E52">
      <w:rPr>
        <w:rStyle w:val="PageNumber"/>
        <w:rFonts w:ascii="Times New Roman" w:hAnsi="Times New Roman" w:cs="Times New Roman"/>
      </w:rPr>
      <w:fldChar w:fldCharType="end"/>
    </w:r>
  </w:p>
  <w:p w:rsidR="009A1144" w:rsidRDefault="009A11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8F9" w:rsidRDefault="007428F9" w:rsidP="009A1144">
      <w:pPr>
        <w:spacing w:after="0" w:line="240" w:lineRule="auto"/>
      </w:pPr>
      <w:r>
        <w:separator/>
      </w:r>
    </w:p>
  </w:footnote>
  <w:footnote w:type="continuationSeparator" w:id="0">
    <w:p w:rsidR="007428F9" w:rsidRDefault="007428F9" w:rsidP="009A1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144" w:rsidRDefault="009A1144" w:rsidP="009A1144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t>Mathematics Higher Level</w:t>
    </w:r>
    <w:r>
      <w:t xml:space="preserve"> for the IB Diploma</w:t>
    </w:r>
  </w:p>
  <w:p w:rsidR="009A1144" w:rsidRDefault="009A11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49A3"/>
    <w:rsid w:val="0003434F"/>
    <w:rsid w:val="00037C4C"/>
    <w:rsid w:val="00063C72"/>
    <w:rsid w:val="000650B1"/>
    <w:rsid w:val="000B2300"/>
    <w:rsid w:val="000B4082"/>
    <w:rsid w:val="000B4545"/>
    <w:rsid w:val="000E45F3"/>
    <w:rsid w:val="000E6362"/>
    <w:rsid w:val="0010057C"/>
    <w:rsid w:val="001108AF"/>
    <w:rsid w:val="00111397"/>
    <w:rsid w:val="00111939"/>
    <w:rsid w:val="001137D2"/>
    <w:rsid w:val="00192AF9"/>
    <w:rsid w:val="001A0ED5"/>
    <w:rsid w:val="001A3DE8"/>
    <w:rsid w:val="001B6F5D"/>
    <w:rsid w:val="001C49A3"/>
    <w:rsid w:val="001D38A9"/>
    <w:rsid w:val="001F40F6"/>
    <w:rsid w:val="00234D47"/>
    <w:rsid w:val="0025536D"/>
    <w:rsid w:val="002562CB"/>
    <w:rsid w:val="002776A1"/>
    <w:rsid w:val="00283668"/>
    <w:rsid w:val="002C5982"/>
    <w:rsid w:val="002F07B6"/>
    <w:rsid w:val="003057C6"/>
    <w:rsid w:val="003072B1"/>
    <w:rsid w:val="003340DD"/>
    <w:rsid w:val="0035073A"/>
    <w:rsid w:val="003C734B"/>
    <w:rsid w:val="00403C5D"/>
    <w:rsid w:val="00442E7A"/>
    <w:rsid w:val="00477338"/>
    <w:rsid w:val="00494D87"/>
    <w:rsid w:val="004C43DA"/>
    <w:rsid w:val="004D4EB2"/>
    <w:rsid w:val="004E0597"/>
    <w:rsid w:val="0050386C"/>
    <w:rsid w:val="00504476"/>
    <w:rsid w:val="00534A72"/>
    <w:rsid w:val="0056232F"/>
    <w:rsid w:val="00574C9E"/>
    <w:rsid w:val="005A51BD"/>
    <w:rsid w:val="005C33E0"/>
    <w:rsid w:val="005C7677"/>
    <w:rsid w:val="005D037E"/>
    <w:rsid w:val="005D5776"/>
    <w:rsid w:val="005D5831"/>
    <w:rsid w:val="005D6896"/>
    <w:rsid w:val="005F158C"/>
    <w:rsid w:val="00604830"/>
    <w:rsid w:val="00606BA9"/>
    <w:rsid w:val="00615989"/>
    <w:rsid w:val="006170AC"/>
    <w:rsid w:val="006307B2"/>
    <w:rsid w:val="006343BC"/>
    <w:rsid w:val="00653B31"/>
    <w:rsid w:val="006651B1"/>
    <w:rsid w:val="006A341C"/>
    <w:rsid w:val="006C070D"/>
    <w:rsid w:val="006C3695"/>
    <w:rsid w:val="006C38EA"/>
    <w:rsid w:val="006F589F"/>
    <w:rsid w:val="00707A69"/>
    <w:rsid w:val="00722017"/>
    <w:rsid w:val="0072321F"/>
    <w:rsid w:val="00727193"/>
    <w:rsid w:val="007428F9"/>
    <w:rsid w:val="007457DC"/>
    <w:rsid w:val="007700EB"/>
    <w:rsid w:val="00774004"/>
    <w:rsid w:val="007773E5"/>
    <w:rsid w:val="00787BB7"/>
    <w:rsid w:val="007C3F1A"/>
    <w:rsid w:val="007C503D"/>
    <w:rsid w:val="007D3AAD"/>
    <w:rsid w:val="007D3B73"/>
    <w:rsid w:val="00854A8E"/>
    <w:rsid w:val="0086218B"/>
    <w:rsid w:val="00867964"/>
    <w:rsid w:val="00894E4A"/>
    <w:rsid w:val="00895133"/>
    <w:rsid w:val="0090014D"/>
    <w:rsid w:val="00995E99"/>
    <w:rsid w:val="009A1144"/>
    <w:rsid w:val="009A1F47"/>
    <w:rsid w:val="009D741C"/>
    <w:rsid w:val="009E2E83"/>
    <w:rsid w:val="009E7BE6"/>
    <w:rsid w:val="00A00B11"/>
    <w:rsid w:val="00A32B63"/>
    <w:rsid w:val="00A34A9D"/>
    <w:rsid w:val="00A432BB"/>
    <w:rsid w:val="00A450C2"/>
    <w:rsid w:val="00A81E05"/>
    <w:rsid w:val="00A90EB2"/>
    <w:rsid w:val="00AB620C"/>
    <w:rsid w:val="00AC33D5"/>
    <w:rsid w:val="00AE5F26"/>
    <w:rsid w:val="00B036C2"/>
    <w:rsid w:val="00B05BA2"/>
    <w:rsid w:val="00B17BC2"/>
    <w:rsid w:val="00B2685E"/>
    <w:rsid w:val="00B43500"/>
    <w:rsid w:val="00B50D0A"/>
    <w:rsid w:val="00B924BF"/>
    <w:rsid w:val="00BA1F96"/>
    <w:rsid w:val="00BB2567"/>
    <w:rsid w:val="00BB4243"/>
    <w:rsid w:val="00BB426B"/>
    <w:rsid w:val="00BE2E88"/>
    <w:rsid w:val="00C021B3"/>
    <w:rsid w:val="00C1364B"/>
    <w:rsid w:val="00C31BD3"/>
    <w:rsid w:val="00C34379"/>
    <w:rsid w:val="00C40531"/>
    <w:rsid w:val="00CA43CE"/>
    <w:rsid w:val="00CB43A3"/>
    <w:rsid w:val="00CB7DEE"/>
    <w:rsid w:val="00CC1C99"/>
    <w:rsid w:val="00D03F49"/>
    <w:rsid w:val="00D21A61"/>
    <w:rsid w:val="00D350B7"/>
    <w:rsid w:val="00D45777"/>
    <w:rsid w:val="00D54FA4"/>
    <w:rsid w:val="00D550FF"/>
    <w:rsid w:val="00D968BB"/>
    <w:rsid w:val="00DB0CFB"/>
    <w:rsid w:val="00DB29EE"/>
    <w:rsid w:val="00DD1D3E"/>
    <w:rsid w:val="00DE4440"/>
    <w:rsid w:val="00DF1342"/>
    <w:rsid w:val="00DF612B"/>
    <w:rsid w:val="00E45946"/>
    <w:rsid w:val="00E675D7"/>
    <w:rsid w:val="00E73954"/>
    <w:rsid w:val="00E75D3A"/>
    <w:rsid w:val="00E94CEC"/>
    <w:rsid w:val="00EA0042"/>
    <w:rsid w:val="00EB6781"/>
    <w:rsid w:val="00EE42C3"/>
    <w:rsid w:val="00EE5BAB"/>
    <w:rsid w:val="00EF1EDF"/>
    <w:rsid w:val="00F2797E"/>
    <w:rsid w:val="00F4133E"/>
    <w:rsid w:val="00F61F17"/>
    <w:rsid w:val="00F81556"/>
    <w:rsid w:val="00FB0E5D"/>
    <w:rsid w:val="00FB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E99"/>
  </w:style>
  <w:style w:type="paragraph" w:styleId="Heading1">
    <w:name w:val="heading 1"/>
    <w:basedOn w:val="Normal"/>
    <w:next w:val="Normal"/>
    <w:link w:val="Heading1Char"/>
    <w:uiPriority w:val="9"/>
    <w:qFormat/>
    <w:rsid w:val="001C49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49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49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C49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1C49A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4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9A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9A1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A1144"/>
  </w:style>
  <w:style w:type="paragraph" w:styleId="Footer">
    <w:name w:val="footer"/>
    <w:basedOn w:val="Normal"/>
    <w:link w:val="FooterChar"/>
    <w:unhideWhenUsed/>
    <w:rsid w:val="009A1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A1144"/>
  </w:style>
  <w:style w:type="character" w:styleId="PageNumber">
    <w:name w:val="page number"/>
    <w:basedOn w:val="DefaultParagraphFont"/>
    <w:rsid w:val="007773E5"/>
  </w:style>
  <w:style w:type="character" w:styleId="CommentReference">
    <w:name w:val="annotation reference"/>
    <w:basedOn w:val="DefaultParagraphFont"/>
    <w:uiPriority w:val="99"/>
    <w:semiHidden/>
    <w:unhideWhenUsed/>
    <w:rsid w:val="00C31B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1B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1B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B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1BD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A43CE"/>
    <w:pPr>
      <w:spacing w:after="0" w:line="240" w:lineRule="auto"/>
    </w:pPr>
  </w:style>
  <w:style w:type="paragraph" w:customStyle="1" w:styleId="MTDisplayEquation">
    <w:name w:val="MTDisplayEquation"/>
    <w:basedOn w:val="Normal"/>
    <w:next w:val="Normal"/>
    <w:link w:val="MTDisplayEquationChar"/>
    <w:rsid w:val="009A1F47"/>
    <w:pPr>
      <w:tabs>
        <w:tab w:val="center" w:pos="4520"/>
        <w:tab w:val="right" w:pos="9020"/>
      </w:tabs>
    </w:pPr>
    <w:rPr>
      <w:rFonts w:ascii="Times New Roman" w:eastAsiaTheme="minorEastAsia" w:hAnsi="Times New Roman" w:cs="Times New Roman"/>
    </w:rPr>
  </w:style>
  <w:style w:type="character" w:customStyle="1" w:styleId="MTDisplayEquationChar">
    <w:name w:val="MTDisplayEquation Char"/>
    <w:basedOn w:val="DefaultParagraphFont"/>
    <w:link w:val="MTDisplayEquation"/>
    <w:rsid w:val="009A1F47"/>
    <w:rPr>
      <w:rFonts w:ascii="Times New Roman" w:eastAsiaTheme="minorEastAsia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2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Paul&amp;Vesna</dc:creator>
  <cp:lastModifiedBy>Ashley Brooks</cp:lastModifiedBy>
  <cp:revision>30</cp:revision>
  <dcterms:created xsi:type="dcterms:W3CDTF">2012-09-29T16:26:00Z</dcterms:created>
  <dcterms:modified xsi:type="dcterms:W3CDTF">2013-04-23T11:59:00Z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